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93" w:rsidRDefault="004A1DD9" w:rsidP="00735E93">
      <w:pPr>
        <w:pStyle w:val="Header"/>
        <w:ind w:left="1900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-66675</wp:posOffset>
            </wp:positionV>
            <wp:extent cx="1352550" cy="1457325"/>
            <wp:effectExtent l="19050" t="0" r="0" b="0"/>
            <wp:wrapNone/>
            <wp:docPr id="2" name="Picture 2" descr="Busy Bees Logo-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sy Bees Logo-shiel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E93" w:rsidRDefault="00735E93" w:rsidP="00735E93">
      <w:pPr>
        <w:pStyle w:val="Header"/>
        <w:ind w:left="1900"/>
      </w:pPr>
    </w:p>
    <w:p w:rsidR="00735E93" w:rsidRPr="006A1FCE" w:rsidRDefault="00735E93" w:rsidP="00735E93">
      <w:pPr>
        <w:pStyle w:val="Header"/>
        <w:ind w:left="1900"/>
        <w:rPr>
          <w:rFonts w:ascii="Rockwell" w:hAnsi="Rockwell"/>
          <w:b/>
          <w:bCs/>
        </w:rPr>
      </w:pPr>
      <w:r w:rsidRPr="006A1FCE">
        <w:rPr>
          <w:rFonts w:ascii="Rockwell" w:hAnsi="Rockwell"/>
          <w:b/>
          <w:bCs/>
        </w:rPr>
        <w:t xml:space="preserve">Busy </w:t>
      </w:r>
      <w:smartTag w:uri="urn:schemas-microsoft-com:office:smarttags" w:element="place">
        <w:smartTag w:uri="urn:schemas-microsoft-com:office:smarttags" w:element="PlaceName">
          <w:r w:rsidRPr="006A1FCE">
            <w:rPr>
              <w:rFonts w:ascii="Rockwell" w:hAnsi="Rockwell"/>
              <w:b/>
              <w:bCs/>
            </w:rPr>
            <w:t>Bees</w:t>
          </w:r>
        </w:smartTag>
        <w:r w:rsidRPr="006A1FCE">
          <w:rPr>
            <w:rFonts w:ascii="Rockwell" w:hAnsi="Rockwell"/>
            <w:b/>
            <w:bCs/>
          </w:rPr>
          <w:t xml:space="preserve"> </w:t>
        </w:r>
        <w:smartTag w:uri="urn:schemas-microsoft-com:office:smarttags" w:element="PlaceType">
          <w:r w:rsidRPr="006A1FCE">
            <w:rPr>
              <w:rFonts w:ascii="Rockwell" w:hAnsi="Rockwell"/>
              <w:b/>
              <w:bCs/>
            </w:rPr>
            <w:t>Academy</w:t>
          </w:r>
        </w:smartTag>
      </w:smartTag>
    </w:p>
    <w:p w:rsidR="00735E93" w:rsidRPr="006A1FCE" w:rsidRDefault="00BD6DB3" w:rsidP="00735E93">
      <w:pPr>
        <w:pStyle w:val="Header"/>
        <w:ind w:left="1900"/>
        <w:rPr>
          <w:rFonts w:ascii="Rockwell" w:hAnsi="Rockwell"/>
        </w:rPr>
      </w:pPr>
      <w:r>
        <w:rPr>
          <w:rFonts w:ascii="Rockwell" w:hAnsi="Rockwell"/>
        </w:rPr>
        <w:t>1209</w:t>
      </w:r>
      <w:r w:rsidR="00DC16B9">
        <w:rPr>
          <w:rFonts w:ascii="Rockwell" w:hAnsi="Rockwell"/>
        </w:rPr>
        <w:t xml:space="preserve"> Sycamore St</w:t>
      </w:r>
      <w:r>
        <w:rPr>
          <w:rFonts w:ascii="Rockwell" w:hAnsi="Rockwell"/>
        </w:rPr>
        <w:t>.</w:t>
      </w:r>
    </w:p>
    <w:p w:rsidR="00735E93" w:rsidRPr="006A1FCE" w:rsidRDefault="00735E93" w:rsidP="00735E93">
      <w:pPr>
        <w:pStyle w:val="Header"/>
        <w:ind w:left="1900"/>
        <w:rPr>
          <w:rFonts w:ascii="Rockwell" w:hAnsi="Rockwell"/>
        </w:rPr>
      </w:pPr>
      <w:r w:rsidRPr="006A1FCE">
        <w:rPr>
          <w:rFonts w:ascii="Rockwell" w:hAnsi="Rockwell"/>
        </w:rPr>
        <w:t>Columbus, IN 47201</w:t>
      </w:r>
      <w:r w:rsidR="00BD6DB3">
        <w:rPr>
          <w:rFonts w:ascii="Rockwell" w:hAnsi="Rockwell"/>
        </w:rPr>
        <w:t>.</w:t>
      </w:r>
    </w:p>
    <w:p w:rsidR="00735E93" w:rsidRDefault="00DC16B9" w:rsidP="00735E93">
      <w:pPr>
        <w:pStyle w:val="Header"/>
        <w:ind w:left="1900"/>
        <w:rPr>
          <w:rFonts w:ascii="Rockwell" w:hAnsi="Rockwell"/>
        </w:rPr>
      </w:pPr>
      <w:r>
        <w:rPr>
          <w:rFonts w:ascii="Rockwell" w:hAnsi="Rockwell"/>
        </w:rPr>
        <w:t>(812)</w:t>
      </w:r>
      <w:r w:rsidR="00BD6DB3">
        <w:rPr>
          <w:rFonts w:ascii="Rockwell" w:hAnsi="Rockwell"/>
        </w:rPr>
        <w:t xml:space="preserve"> </w:t>
      </w:r>
      <w:r>
        <w:rPr>
          <w:rFonts w:ascii="Rockwell" w:hAnsi="Rockwell"/>
        </w:rPr>
        <w:t>376-4569</w:t>
      </w:r>
    </w:p>
    <w:p w:rsidR="00B96BD9" w:rsidRDefault="00B96BD9" w:rsidP="00735E93">
      <w:pPr>
        <w:pStyle w:val="Header"/>
        <w:ind w:left="1900"/>
        <w:rPr>
          <w:rFonts w:ascii="Rockwell" w:hAnsi="Rockwell"/>
        </w:rPr>
      </w:pPr>
    </w:p>
    <w:p w:rsidR="007E4823" w:rsidRDefault="00107C40" w:rsidP="007E4823">
      <w:pPr>
        <w:jc w:val="center"/>
        <w:rPr>
          <w:sz w:val="44"/>
          <w:szCs w:val="44"/>
        </w:rPr>
      </w:pPr>
      <w:r>
        <w:rPr>
          <w:sz w:val="44"/>
          <w:szCs w:val="44"/>
        </w:rPr>
        <w:t>Too sick for school?</w:t>
      </w:r>
    </w:p>
    <w:p w:rsidR="00107C40" w:rsidRPr="009859F7" w:rsidRDefault="00107C40" w:rsidP="000C3D40">
      <w:pPr>
        <w:spacing w:after="0"/>
        <w:jc w:val="center"/>
        <w:rPr>
          <w:sz w:val="24"/>
          <w:szCs w:val="24"/>
        </w:rPr>
      </w:pPr>
    </w:p>
    <w:p w:rsidR="00107C40" w:rsidRPr="00616741" w:rsidRDefault="00107C40" w:rsidP="00107C40">
      <w:pPr>
        <w:rPr>
          <w:sz w:val="28"/>
          <w:szCs w:val="28"/>
        </w:rPr>
      </w:pPr>
      <w:r w:rsidRPr="00616741">
        <w:rPr>
          <w:sz w:val="28"/>
          <w:szCs w:val="28"/>
        </w:rPr>
        <w:t xml:space="preserve">If your child has the following symptoms, THEY SHOULD </w:t>
      </w:r>
      <w:r w:rsidRPr="00B96BD9">
        <w:rPr>
          <w:b/>
          <w:sz w:val="28"/>
          <w:szCs w:val="28"/>
          <w:u w:val="single"/>
        </w:rPr>
        <w:t>NOT</w:t>
      </w:r>
      <w:r w:rsidRPr="00616741">
        <w:rPr>
          <w:sz w:val="28"/>
          <w:szCs w:val="28"/>
        </w:rPr>
        <w:t xml:space="preserve"> BE AT SCHOOL:</w:t>
      </w:r>
    </w:p>
    <w:p w:rsidR="00107C40" w:rsidRPr="00616741" w:rsidRDefault="00107C40" w:rsidP="00107C40">
      <w:pPr>
        <w:rPr>
          <w:sz w:val="28"/>
          <w:szCs w:val="28"/>
        </w:rPr>
      </w:pPr>
      <w:r w:rsidRPr="008420B5">
        <w:rPr>
          <w:b/>
          <w:sz w:val="28"/>
          <w:szCs w:val="28"/>
        </w:rPr>
        <w:t>FEVER</w:t>
      </w:r>
      <w:r w:rsidR="00B96BD9" w:rsidRPr="008420B5">
        <w:rPr>
          <w:b/>
          <w:sz w:val="28"/>
          <w:szCs w:val="28"/>
        </w:rPr>
        <w:t>:</w:t>
      </w:r>
      <w:r w:rsidR="00B96BD9">
        <w:rPr>
          <w:sz w:val="28"/>
          <w:szCs w:val="28"/>
        </w:rPr>
        <w:t xml:space="preserve">  Temperature of 100</w:t>
      </w:r>
      <w:r w:rsidR="00B96BD9">
        <w:rPr>
          <w:rFonts w:cstheme="minorHAnsi"/>
          <w:sz w:val="28"/>
          <w:szCs w:val="28"/>
        </w:rPr>
        <w:t>°</w:t>
      </w:r>
      <w:r w:rsidR="00B96BD9">
        <w:rPr>
          <w:sz w:val="28"/>
          <w:szCs w:val="28"/>
        </w:rPr>
        <w:t xml:space="preserve"> F or above.  Your student </w:t>
      </w:r>
      <w:r w:rsidR="00D20F2E">
        <w:rPr>
          <w:sz w:val="28"/>
          <w:szCs w:val="28"/>
        </w:rPr>
        <w:t>may r</w:t>
      </w:r>
      <w:r w:rsidR="00D20F2E" w:rsidRPr="00D20F2E">
        <w:rPr>
          <w:sz w:val="28"/>
          <w:szCs w:val="28"/>
        </w:rPr>
        <w:t xml:space="preserve">eturn to school when fever free for 24 hours </w:t>
      </w:r>
      <w:r w:rsidR="00D20F2E" w:rsidRPr="00D20F2E">
        <w:rPr>
          <w:sz w:val="28"/>
          <w:szCs w:val="28"/>
          <w:u w:val="single"/>
        </w:rPr>
        <w:t>without</w:t>
      </w:r>
      <w:r w:rsidR="00D20F2E" w:rsidRPr="00D20F2E">
        <w:rPr>
          <w:sz w:val="28"/>
          <w:szCs w:val="28"/>
        </w:rPr>
        <w:t xml:space="preserve"> medication</w:t>
      </w:r>
      <w:r w:rsidR="004A36BF">
        <w:rPr>
          <w:sz w:val="28"/>
          <w:szCs w:val="28"/>
        </w:rPr>
        <w:t>.</w:t>
      </w:r>
    </w:p>
    <w:p w:rsidR="00107C40" w:rsidRPr="008420B5" w:rsidRDefault="00107C40" w:rsidP="00107C40">
      <w:pPr>
        <w:rPr>
          <w:sz w:val="28"/>
          <w:szCs w:val="28"/>
        </w:rPr>
      </w:pPr>
      <w:r w:rsidRPr="008420B5">
        <w:rPr>
          <w:b/>
          <w:sz w:val="28"/>
          <w:szCs w:val="28"/>
        </w:rPr>
        <w:t>VOMITING</w:t>
      </w:r>
      <w:r w:rsidR="00B96BD9" w:rsidRPr="008420B5">
        <w:rPr>
          <w:b/>
          <w:sz w:val="28"/>
          <w:szCs w:val="28"/>
        </w:rPr>
        <w:t xml:space="preserve"> and / or </w:t>
      </w:r>
      <w:r w:rsidRPr="008420B5">
        <w:rPr>
          <w:b/>
          <w:sz w:val="28"/>
          <w:szCs w:val="28"/>
        </w:rPr>
        <w:t>DIARRHEA</w:t>
      </w:r>
      <w:r w:rsidR="00B96BD9" w:rsidRPr="008420B5">
        <w:rPr>
          <w:b/>
          <w:sz w:val="28"/>
          <w:szCs w:val="28"/>
        </w:rPr>
        <w:t>:</w:t>
      </w:r>
      <w:r w:rsidR="00B96BD9" w:rsidRPr="008420B5">
        <w:rPr>
          <w:sz w:val="28"/>
          <w:szCs w:val="28"/>
        </w:rPr>
        <w:t xml:space="preserve">  </w:t>
      </w:r>
      <w:r w:rsidR="00D318D9">
        <w:rPr>
          <w:sz w:val="28"/>
          <w:szCs w:val="28"/>
        </w:rPr>
        <w:t xml:space="preserve">May return if </w:t>
      </w:r>
      <w:r w:rsidR="004A36BF">
        <w:rPr>
          <w:sz w:val="28"/>
          <w:szCs w:val="28"/>
        </w:rPr>
        <w:t xml:space="preserve">no </w:t>
      </w:r>
      <w:r w:rsidR="00D318D9">
        <w:rPr>
          <w:sz w:val="28"/>
          <w:szCs w:val="28"/>
        </w:rPr>
        <w:t>episodes in</w:t>
      </w:r>
      <w:r w:rsidR="00BE3806">
        <w:rPr>
          <w:sz w:val="28"/>
          <w:szCs w:val="28"/>
        </w:rPr>
        <w:t xml:space="preserve"> the</w:t>
      </w:r>
      <w:r w:rsidR="00D318D9">
        <w:rPr>
          <w:sz w:val="28"/>
          <w:szCs w:val="28"/>
        </w:rPr>
        <w:t xml:space="preserve"> last 24 hours.</w:t>
      </w:r>
    </w:p>
    <w:p w:rsidR="00D20F2E" w:rsidRDefault="00107C40" w:rsidP="00D20F2E">
      <w:pPr>
        <w:rPr>
          <w:sz w:val="28"/>
          <w:szCs w:val="28"/>
        </w:rPr>
      </w:pPr>
      <w:r w:rsidRPr="00D318D9">
        <w:rPr>
          <w:b/>
          <w:sz w:val="28"/>
          <w:szCs w:val="28"/>
        </w:rPr>
        <w:t>EYE</w:t>
      </w:r>
      <w:r w:rsidR="00B96BD9" w:rsidRPr="00D318D9">
        <w:rPr>
          <w:b/>
          <w:sz w:val="28"/>
          <w:szCs w:val="28"/>
        </w:rPr>
        <w:t>:</w:t>
      </w:r>
      <w:r w:rsidR="00B96BD9">
        <w:rPr>
          <w:sz w:val="28"/>
          <w:szCs w:val="28"/>
        </w:rPr>
        <w:t xml:space="preserve">  </w:t>
      </w:r>
      <w:r w:rsidR="00D20F2E">
        <w:rPr>
          <w:sz w:val="28"/>
          <w:szCs w:val="28"/>
        </w:rPr>
        <w:t>R</w:t>
      </w:r>
      <w:r w:rsidR="00D20F2E" w:rsidRPr="00D20F2E">
        <w:rPr>
          <w:sz w:val="28"/>
          <w:szCs w:val="28"/>
        </w:rPr>
        <w:t>eddened eyes with thick, yellow drainage</w:t>
      </w:r>
      <w:r w:rsidR="00D318D9">
        <w:rPr>
          <w:sz w:val="28"/>
          <w:szCs w:val="28"/>
        </w:rPr>
        <w:t xml:space="preserve">. </w:t>
      </w:r>
      <w:r w:rsidR="00D20F2E" w:rsidRPr="00D20F2E">
        <w:rPr>
          <w:sz w:val="28"/>
          <w:szCs w:val="28"/>
        </w:rPr>
        <w:t xml:space="preserve"> </w:t>
      </w:r>
      <w:r w:rsidR="00D318D9">
        <w:rPr>
          <w:sz w:val="28"/>
          <w:szCs w:val="28"/>
        </w:rPr>
        <w:t>M</w:t>
      </w:r>
      <w:r w:rsidR="00D20F2E" w:rsidRPr="00D20F2E">
        <w:rPr>
          <w:sz w:val="28"/>
          <w:szCs w:val="28"/>
        </w:rPr>
        <w:t>ay return after being seen</w:t>
      </w:r>
      <w:r w:rsidR="00D20F2E">
        <w:rPr>
          <w:sz w:val="28"/>
          <w:szCs w:val="28"/>
        </w:rPr>
        <w:t xml:space="preserve"> </w:t>
      </w:r>
      <w:r w:rsidR="00D20F2E" w:rsidRPr="00D20F2E">
        <w:rPr>
          <w:sz w:val="28"/>
          <w:szCs w:val="28"/>
        </w:rPr>
        <w:t xml:space="preserve">by a physician and </w:t>
      </w:r>
      <w:r w:rsidR="00D20F2E">
        <w:rPr>
          <w:sz w:val="28"/>
          <w:szCs w:val="28"/>
        </w:rPr>
        <w:t>24 hours after beginning antibiotic eye drops.</w:t>
      </w:r>
    </w:p>
    <w:p w:rsidR="00107C40" w:rsidRPr="00616741" w:rsidRDefault="00107C40" w:rsidP="00D20F2E">
      <w:pPr>
        <w:rPr>
          <w:sz w:val="28"/>
          <w:szCs w:val="28"/>
        </w:rPr>
      </w:pPr>
      <w:r w:rsidRPr="00D318D9">
        <w:rPr>
          <w:b/>
          <w:sz w:val="28"/>
          <w:szCs w:val="28"/>
        </w:rPr>
        <w:t>HEAD LICE</w:t>
      </w:r>
      <w:r w:rsidR="00B96BD9" w:rsidRPr="00D318D9">
        <w:rPr>
          <w:b/>
          <w:sz w:val="28"/>
          <w:szCs w:val="28"/>
        </w:rPr>
        <w:t>:</w:t>
      </w:r>
      <w:r w:rsidR="00B96BD9">
        <w:rPr>
          <w:sz w:val="28"/>
          <w:szCs w:val="28"/>
        </w:rPr>
        <w:t xml:space="preserve">  </w:t>
      </w:r>
      <w:r w:rsidR="00D20F2E">
        <w:rPr>
          <w:sz w:val="28"/>
          <w:szCs w:val="28"/>
        </w:rPr>
        <w:t>May return after treatment and checked by the nurse.  Bus tr</w:t>
      </w:r>
      <w:r w:rsidR="008420B5">
        <w:rPr>
          <w:sz w:val="28"/>
          <w:szCs w:val="28"/>
        </w:rPr>
        <w:t>ansportation not available until cleared by the nurse.</w:t>
      </w:r>
    </w:p>
    <w:p w:rsidR="00107C40" w:rsidRPr="00616741" w:rsidRDefault="00107C40" w:rsidP="00107C40">
      <w:pPr>
        <w:rPr>
          <w:sz w:val="28"/>
          <w:szCs w:val="28"/>
        </w:rPr>
      </w:pPr>
      <w:r w:rsidRPr="00D318D9">
        <w:rPr>
          <w:b/>
          <w:sz w:val="28"/>
          <w:szCs w:val="28"/>
        </w:rPr>
        <w:t>SKIN</w:t>
      </w:r>
      <w:r w:rsidR="00B96BD9" w:rsidRPr="00D318D9">
        <w:rPr>
          <w:b/>
          <w:sz w:val="28"/>
          <w:szCs w:val="28"/>
        </w:rPr>
        <w:t>:</w:t>
      </w:r>
      <w:r w:rsidR="00B96BD9">
        <w:rPr>
          <w:sz w:val="28"/>
          <w:szCs w:val="28"/>
        </w:rPr>
        <w:t xml:space="preserve">  </w:t>
      </w:r>
      <w:r w:rsidR="00D318D9">
        <w:rPr>
          <w:sz w:val="28"/>
          <w:szCs w:val="28"/>
        </w:rPr>
        <w:t xml:space="preserve">Unknown rashes or </w:t>
      </w:r>
      <w:r w:rsidR="00071D3C">
        <w:rPr>
          <w:sz w:val="28"/>
          <w:szCs w:val="28"/>
        </w:rPr>
        <w:t xml:space="preserve">open, draining </w:t>
      </w:r>
      <w:r w:rsidR="00D318D9">
        <w:rPr>
          <w:sz w:val="28"/>
          <w:szCs w:val="28"/>
        </w:rPr>
        <w:t>skin lesions.</w:t>
      </w:r>
    </w:p>
    <w:p w:rsidR="001B42F4" w:rsidRDefault="00CA3BD8" w:rsidP="00071D3C">
      <w:pPr>
        <w:rPr>
          <w:sz w:val="28"/>
          <w:szCs w:val="28"/>
        </w:rPr>
      </w:pPr>
      <w:r w:rsidRPr="00CA3BD8">
        <w:rPr>
          <w:b/>
          <w:sz w:val="28"/>
          <w:szCs w:val="28"/>
        </w:rPr>
        <w:t>PERSISTENT COUGH OR SEVERE PAIN:</w:t>
      </w:r>
      <w:r w:rsidRPr="00CA3BD8">
        <w:rPr>
          <w:sz w:val="28"/>
          <w:szCs w:val="28"/>
        </w:rPr>
        <w:t xml:space="preserve">  </w:t>
      </w:r>
      <w:r w:rsidR="00071D3C">
        <w:rPr>
          <w:sz w:val="28"/>
          <w:szCs w:val="28"/>
        </w:rPr>
        <w:t>If</w:t>
      </w:r>
      <w:r w:rsidR="00071D3C" w:rsidRPr="00071D3C">
        <w:rPr>
          <w:sz w:val="28"/>
          <w:szCs w:val="28"/>
        </w:rPr>
        <w:t xml:space="preserve"> medication </w:t>
      </w:r>
      <w:proofErr w:type="gramStart"/>
      <w:r w:rsidR="00071D3C">
        <w:rPr>
          <w:sz w:val="28"/>
          <w:szCs w:val="28"/>
        </w:rPr>
        <w:t>is needed</w:t>
      </w:r>
      <w:proofErr w:type="gramEnd"/>
      <w:r w:rsidR="00071D3C">
        <w:rPr>
          <w:sz w:val="28"/>
          <w:szCs w:val="28"/>
        </w:rPr>
        <w:t xml:space="preserve"> at </w:t>
      </w:r>
      <w:r w:rsidR="004A36BF">
        <w:rPr>
          <w:sz w:val="28"/>
          <w:szCs w:val="28"/>
        </w:rPr>
        <w:t>school,</w:t>
      </w:r>
      <w:r w:rsidR="00071D3C">
        <w:rPr>
          <w:sz w:val="28"/>
          <w:szCs w:val="28"/>
        </w:rPr>
        <w:t xml:space="preserve"> it must be </w:t>
      </w:r>
      <w:r w:rsidR="00071D3C" w:rsidRPr="00071D3C">
        <w:rPr>
          <w:sz w:val="28"/>
          <w:szCs w:val="28"/>
        </w:rPr>
        <w:t xml:space="preserve">registered and stored in the </w:t>
      </w:r>
      <w:r w:rsidR="00BE3806">
        <w:rPr>
          <w:sz w:val="28"/>
          <w:szCs w:val="28"/>
        </w:rPr>
        <w:t>n</w:t>
      </w:r>
      <w:r w:rsidR="00071D3C" w:rsidRPr="00071D3C">
        <w:rPr>
          <w:sz w:val="28"/>
          <w:szCs w:val="28"/>
        </w:rPr>
        <w:t>urse’s office. If the nurse is to a</w:t>
      </w:r>
      <w:r w:rsidR="00071D3C">
        <w:rPr>
          <w:sz w:val="28"/>
          <w:szCs w:val="28"/>
        </w:rPr>
        <w:t>dminister medicine to a student</w:t>
      </w:r>
      <w:r w:rsidR="00071D3C" w:rsidRPr="00071D3C">
        <w:rPr>
          <w:sz w:val="28"/>
          <w:szCs w:val="28"/>
        </w:rPr>
        <w:t>:</w:t>
      </w:r>
    </w:p>
    <w:p w:rsidR="00071D3C" w:rsidRPr="001B42F4" w:rsidRDefault="00071D3C" w:rsidP="001B42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42F4">
        <w:rPr>
          <w:sz w:val="28"/>
          <w:szCs w:val="28"/>
        </w:rPr>
        <w:t>An order from the physician is requir</w:t>
      </w:r>
      <w:r w:rsidR="004A36BF">
        <w:rPr>
          <w:sz w:val="28"/>
          <w:szCs w:val="28"/>
        </w:rPr>
        <w:t>ed for prescription medications s</w:t>
      </w:r>
      <w:r w:rsidRPr="001B42F4">
        <w:rPr>
          <w:sz w:val="28"/>
          <w:szCs w:val="28"/>
        </w:rPr>
        <w:t>chool.</w:t>
      </w:r>
    </w:p>
    <w:p w:rsidR="00071D3C" w:rsidRPr="001B42F4" w:rsidRDefault="00071D3C" w:rsidP="001B42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42F4">
        <w:rPr>
          <w:sz w:val="28"/>
          <w:szCs w:val="28"/>
        </w:rPr>
        <w:t>Medication should be in the original container.</w:t>
      </w:r>
    </w:p>
    <w:p w:rsidR="00071D3C" w:rsidRPr="001B42F4" w:rsidRDefault="00071D3C" w:rsidP="001B42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42F4">
        <w:rPr>
          <w:sz w:val="28"/>
          <w:szCs w:val="28"/>
        </w:rPr>
        <w:t>Written permission from a parent/guardian is required for an over the counter medication to be</w:t>
      </w:r>
      <w:r w:rsidRPr="001B42F4">
        <w:rPr>
          <w:sz w:val="28"/>
          <w:szCs w:val="28"/>
        </w:rPr>
        <w:t xml:space="preserve"> </w:t>
      </w:r>
      <w:r w:rsidRPr="001B42F4">
        <w:rPr>
          <w:sz w:val="28"/>
          <w:szCs w:val="28"/>
        </w:rPr>
        <w:t>given at school.</w:t>
      </w:r>
    </w:p>
    <w:p w:rsidR="00107C40" w:rsidRDefault="00107C40" w:rsidP="00107C40">
      <w:pPr>
        <w:rPr>
          <w:sz w:val="28"/>
          <w:szCs w:val="28"/>
        </w:rPr>
      </w:pPr>
      <w:r w:rsidRPr="00616741">
        <w:rPr>
          <w:sz w:val="28"/>
          <w:szCs w:val="28"/>
        </w:rPr>
        <w:t xml:space="preserve">If your child </w:t>
      </w:r>
      <w:proofErr w:type="gramStart"/>
      <w:r w:rsidRPr="00616741">
        <w:rPr>
          <w:sz w:val="28"/>
          <w:szCs w:val="28"/>
        </w:rPr>
        <w:t xml:space="preserve">is </w:t>
      </w:r>
      <w:r w:rsidR="00B96BD9" w:rsidRPr="00616741">
        <w:rPr>
          <w:sz w:val="28"/>
          <w:szCs w:val="28"/>
        </w:rPr>
        <w:t>diagnosed</w:t>
      </w:r>
      <w:proofErr w:type="gramEnd"/>
      <w:r w:rsidRPr="00616741">
        <w:rPr>
          <w:sz w:val="28"/>
          <w:szCs w:val="28"/>
        </w:rPr>
        <w:t xml:space="preserve"> with strep throat, staph infection, mono</w:t>
      </w:r>
      <w:r w:rsidR="00B96BD9">
        <w:rPr>
          <w:sz w:val="28"/>
          <w:szCs w:val="28"/>
        </w:rPr>
        <w:t>nucleosis</w:t>
      </w:r>
      <w:r w:rsidRPr="00616741">
        <w:rPr>
          <w:sz w:val="28"/>
          <w:szCs w:val="28"/>
        </w:rPr>
        <w:t xml:space="preserve">, conjunctivitis, fifth’s disease, chicken pox, </w:t>
      </w:r>
      <w:r w:rsidR="00161DAB">
        <w:rPr>
          <w:sz w:val="28"/>
          <w:szCs w:val="28"/>
        </w:rPr>
        <w:t xml:space="preserve">influenza, </w:t>
      </w:r>
      <w:r w:rsidRPr="00616741">
        <w:rPr>
          <w:sz w:val="28"/>
          <w:szCs w:val="28"/>
        </w:rPr>
        <w:t>or any other communicable condition, please report this to the school nurse as soon as possible.</w:t>
      </w:r>
    </w:p>
    <w:p w:rsidR="00BE3806" w:rsidRPr="00616741" w:rsidRDefault="00BE3806" w:rsidP="00107C40">
      <w:pPr>
        <w:rPr>
          <w:sz w:val="28"/>
          <w:szCs w:val="28"/>
        </w:rPr>
      </w:pPr>
      <w:r>
        <w:rPr>
          <w:sz w:val="28"/>
          <w:szCs w:val="28"/>
        </w:rPr>
        <w:t xml:space="preserve">Thank you for your help in keeping all </w:t>
      </w:r>
      <w:bookmarkStart w:id="0" w:name="_GoBack"/>
      <w:bookmarkEnd w:id="0"/>
      <w:r>
        <w:rPr>
          <w:sz w:val="28"/>
          <w:szCs w:val="28"/>
        </w:rPr>
        <w:t>students healthy!</w:t>
      </w:r>
    </w:p>
    <w:sectPr w:rsidR="00BE3806" w:rsidRPr="00616741" w:rsidSect="000C3D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554F"/>
    <w:multiLevelType w:val="hybridMultilevel"/>
    <w:tmpl w:val="11762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34354"/>
    <w:multiLevelType w:val="hybridMultilevel"/>
    <w:tmpl w:val="DDC80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93"/>
    <w:rsid w:val="00036D12"/>
    <w:rsid w:val="000561B2"/>
    <w:rsid w:val="00071D3C"/>
    <w:rsid w:val="000C3D40"/>
    <w:rsid w:val="00107C40"/>
    <w:rsid w:val="00161DAB"/>
    <w:rsid w:val="001B42F4"/>
    <w:rsid w:val="00204890"/>
    <w:rsid w:val="00284D47"/>
    <w:rsid w:val="00306F8D"/>
    <w:rsid w:val="0049355F"/>
    <w:rsid w:val="004A1DD9"/>
    <w:rsid w:val="004A36BF"/>
    <w:rsid w:val="004B1C33"/>
    <w:rsid w:val="00616741"/>
    <w:rsid w:val="00735E93"/>
    <w:rsid w:val="0073656A"/>
    <w:rsid w:val="007E4823"/>
    <w:rsid w:val="00803BD1"/>
    <w:rsid w:val="008420B5"/>
    <w:rsid w:val="009859F7"/>
    <w:rsid w:val="00A12598"/>
    <w:rsid w:val="00A55369"/>
    <w:rsid w:val="00AC2D44"/>
    <w:rsid w:val="00B61C23"/>
    <w:rsid w:val="00B96BD9"/>
    <w:rsid w:val="00BD6DB3"/>
    <w:rsid w:val="00BD7390"/>
    <w:rsid w:val="00BE3806"/>
    <w:rsid w:val="00CA3BD8"/>
    <w:rsid w:val="00D04B0A"/>
    <w:rsid w:val="00D20F2E"/>
    <w:rsid w:val="00D318D9"/>
    <w:rsid w:val="00D527B8"/>
    <w:rsid w:val="00DA7C58"/>
    <w:rsid w:val="00DC16B9"/>
    <w:rsid w:val="00E1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449D2C4"/>
  <w15:docId w15:val="{2BB28327-F9CA-4B59-B423-19E8E98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5E93"/>
    <w:pPr>
      <w:tabs>
        <w:tab w:val="center" w:pos="4320"/>
        <w:tab w:val="right" w:pos="8640"/>
      </w:tabs>
      <w:spacing w:after="0" w:line="240" w:lineRule="auto"/>
    </w:pPr>
    <w:rPr>
      <w:rFonts w:ascii="Arial" w:eastAsia="Batang" w:hAnsi="Arial" w:cs="Times New Roman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rsid w:val="00735E93"/>
    <w:rPr>
      <w:rFonts w:ascii="Arial" w:eastAsia="Batang" w:hAnsi="Arial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8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9B9A-07BC-4F9A-8AE0-7489C53A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BCSC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Singer</dc:creator>
  <cp:keywords/>
  <dc:description/>
  <cp:lastModifiedBy>Melinda Hartwell</cp:lastModifiedBy>
  <cp:revision>13</cp:revision>
  <cp:lastPrinted>2018-11-14T19:37:00Z</cp:lastPrinted>
  <dcterms:created xsi:type="dcterms:W3CDTF">2018-11-14T18:37:00Z</dcterms:created>
  <dcterms:modified xsi:type="dcterms:W3CDTF">2018-11-14T19:37:00Z</dcterms:modified>
</cp:coreProperties>
</file>